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8A" w:rsidRPr="004303A4" w:rsidRDefault="004303A4" w:rsidP="00B65B7B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303A4">
        <w:rPr>
          <w:rFonts w:ascii="Arial" w:hAnsi="Arial" w:cs="Arial"/>
          <w:b/>
          <w:sz w:val="24"/>
          <w:szCs w:val="24"/>
        </w:rPr>
        <w:t>BD Burianova 924-925, Družstvo</w:t>
      </w:r>
    </w:p>
    <w:p w:rsidR="00B65B7B" w:rsidRPr="004303A4" w:rsidRDefault="00B65B7B" w:rsidP="00B65B7B">
      <w:pPr>
        <w:spacing w:after="0"/>
        <w:rPr>
          <w:rFonts w:ascii="Arial" w:hAnsi="Arial" w:cs="Arial"/>
          <w:b/>
          <w:sz w:val="24"/>
          <w:szCs w:val="24"/>
        </w:rPr>
      </w:pPr>
      <w:r w:rsidRPr="004303A4">
        <w:rPr>
          <w:rFonts w:ascii="Arial" w:hAnsi="Arial" w:cs="Arial"/>
          <w:b/>
          <w:sz w:val="24"/>
          <w:szCs w:val="24"/>
        </w:rPr>
        <w:t xml:space="preserve">Sídlo: </w:t>
      </w:r>
      <w:r w:rsidR="004303A4" w:rsidRPr="004303A4">
        <w:rPr>
          <w:rFonts w:ascii="Arial" w:hAnsi="Arial" w:cs="Arial"/>
          <w:b/>
          <w:sz w:val="24"/>
          <w:szCs w:val="24"/>
        </w:rPr>
        <w:t>Burianova 924/21, 460 06 Liberec</w:t>
      </w:r>
    </w:p>
    <w:p w:rsidR="00B65B7B" w:rsidRPr="004303A4" w:rsidRDefault="00B65B7B" w:rsidP="00B65B7B">
      <w:pPr>
        <w:spacing w:after="0"/>
        <w:rPr>
          <w:rFonts w:ascii="Arial" w:hAnsi="Arial" w:cs="Arial"/>
          <w:b/>
          <w:sz w:val="24"/>
          <w:szCs w:val="24"/>
        </w:rPr>
      </w:pPr>
      <w:r w:rsidRPr="004303A4">
        <w:rPr>
          <w:rFonts w:ascii="Arial" w:hAnsi="Arial" w:cs="Arial"/>
          <w:b/>
          <w:sz w:val="24"/>
          <w:szCs w:val="24"/>
        </w:rPr>
        <w:t xml:space="preserve">IČ: </w:t>
      </w:r>
      <w:r w:rsidR="004303A4" w:rsidRPr="004303A4">
        <w:rPr>
          <w:rFonts w:ascii="Arial" w:hAnsi="Arial" w:cs="Arial"/>
          <w:b/>
          <w:sz w:val="24"/>
          <w:szCs w:val="24"/>
        </w:rPr>
        <w:t>25417355</w:t>
      </w:r>
    </w:p>
    <w:p w:rsidR="00B65B7B" w:rsidRPr="004303A4" w:rsidRDefault="00B65B7B" w:rsidP="00B65B7B">
      <w:pPr>
        <w:spacing w:after="0"/>
        <w:rPr>
          <w:rFonts w:ascii="Arial" w:hAnsi="Arial" w:cs="Arial"/>
          <w:b/>
          <w:sz w:val="24"/>
          <w:szCs w:val="24"/>
        </w:rPr>
      </w:pPr>
    </w:p>
    <w:p w:rsidR="00B65B7B" w:rsidRDefault="00B65B7B" w:rsidP="00B65B7B">
      <w:pPr>
        <w:spacing w:after="0"/>
        <w:rPr>
          <w:rFonts w:ascii="Arial" w:hAnsi="Arial" w:cs="Arial"/>
          <w:sz w:val="24"/>
          <w:szCs w:val="24"/>
        </w:rPr>
      </w:pPr>
    </w:p>
    <w:p w:rsidR="00B65B7B" w:rsidRPr="004303A4" w:rsidRDefault="00B65B7B" w:rsidP="00B65B7B">
      <w:pPr>
        <w:spacing w:after="0"/>
        <w:rPr>
          <w:rFonts w:ascii="Arial" w:hAnsi="Arial" w:cs="Arial"/>
          <w:b/>
          <w:sz w:val="24"/>
          <w:szCs w:val="24"/>
        </w:rPr>
      </w:pPr>
      <w:r w:rsidRPr="004303A4">
        <w:rPr>
          <w:rFonts w:ascii="Arial" w:hAnsi="Arial" w:cs="Arial"/>
          <w:b/>
          <w:sz w:val="24"/>
          <w:szCs w:val="24"/>
        </w:rPr>
        <w:t>Zpráva o hospodaření bytového družstva za rok 202</w:t>
      </w:r>
      <w:r w:rsidR="00B01CDC" w:rsidRPr="004303A4">
        <w:rPr>
          <w:rFonts w:ascii="Arial" w:hAnsi="Arial" w:cs="Arial"/>
          <w:b/>
          <w:sz w:val="24"/>
          <w:szCs w:val="24"/>
        </w:rPr>
        <w:t>3</w:t>
      </w:r>
    </w:p>
    <w:p w:rsidR="00B65B7B" w:rsidRDefault="00B65B7B" w:rsidP="00B65B7B">
      <w:pPr>
        <w:spacing w:after="0"/>
        <w:rPr>
          <w:rFonts w:ascii="Arial" w:hAnsi="Arial" w:cs="Arial"/>
          <w:sz w:val="24"/>
          <w:szCs w:val="24"/>
        </w:rPr>
      </w:pPr>
    </w:p>
    <w:p w:rsidR="00B65B7B" w:rsidRDefault="00B65B7B" w:rsidP="00AC5B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Hospodaření bytového družstva bylo z hlediska daňového zpracováno daňovou poradkyní a skončilo se ziskem ve výši </w:t>
      </w:r>
      <w:r w:rsidR="004303A4">
        <w:rPr>
          <w:rFonts w:ascii="Arial" w:hAnsi="Arial" w:cs="Arial"/>
          <w:sz w:val="24"/>
          <w:szCs w:val="24"/>
        </w:rPr>
        <w:t>30.318,03</w:t>
      </w:r>
      <w:r>
        <w:rPr>
          <w:rFonts w:ascii="Arial" w:hAnsi="Arial" w:cs="Arial"/>
          <w:sz w:val="24"/>
          <w:szCs w:val="24"/>
        </w:rPr>
        <w:t xml:space="preserve"> Kč.</w:t>
      </w:r>
      <w:r w:rsidR="00AC5BA3">
        <w:rPr>
          <w:rFonts w:ascii="Arial" w:hAnsi="Arial" w:cs="Arial"/>
          <w:sz w:val="24"/>
          <w:szCs w:val="24"/>
        </w:rPr>
        <w:t xml:space="preserve"> </w:t>
      </w:r>
      <w:r w:rsidR="00780A75">
        <w:rPr>
          <w:rFonts w:ascii="Arial" w:hAnsi="Arial" w:cs="Arial"/>
          <w:sz w:val="24"/>
          <w:szCs w:val="24"/>
        </w:rPr>
        <w:t xml:space="preserve">Jedná se o </w:t>
      </w:r>
      <w:r w:rsidR="004303A4">
        <w:rPr>
          <w:rFonts w:ascii="Arial" w:hAnsi="Arial" w:cs="Arial"/>
          <w:sz w:val="24"/>
          <w:szCs w:val="24"/>
        </w:rPr>
        <w:t xml:space="preserve">přijaté úroky z běžného a </w:t>
      </w:r>
      <w:r w:rsidR="00DB2438">
        <w:rPr>
          <w:rFonts w:ascii="Arial" w:hAnsi="Arial" w:cs="Arial"/>
          <w:sz w:val="24"/>
          <w:szCs w:val="24"/>
        </w:rPr>
        <w:t>spořicího</w:t>
      </w:r>
      <w:r w:rsidR="004303A4">
        <w:rPr>
          <w:rFonts w:ascii="Arial" w:hAnsi="Arial" w:cs="Arial"/>
          <w:sz w:val="24"/>
          <w:szCs w:val="24"/>
        </w:rPr>
        <w:t xml:space="preserve"> účtu</w:t>
      </w:r>
      <w:r w:rsidR="00357413">
        <w:rPr>
          <w:rFonts w:ascii="Arial" w:hAnsi="Arial" w:cs="Arial"/>
          <w:sz w:val="24"/>
          <w:szCs w:val="24"/>
        </w:rPr>
        <w:t>.</w:t>
      </w:r>
      <w:r w:rsidR="00B01CDC">
        <w:rPr>
          <w:rFonts w:ascii="Arial" w:hAnsi="Arial" w:cs="Arial"/>
          <w:sz w:val="24"/>
          <w:szCs w:val="24"/>
        </w:rPr>
        <w:t xml:space="preserve"> Po uplatnění možných odpisů byla vyměřena daň ve výši </w:t>
      </w:r>
      <w:r w:rsidR="00DB2438">
        <w:rPr>
          <w:rFonts w:ascii="Arial" w:hAnsi="Arial" w:cs="Arial"/>
          <w:sz w:val="24"/>
          <w:szCs w:val="24"/>
        </w:rPr>
        <w:t>7.030,00</w:t>
      </w:r>
      <w:r w:rsidR="00B01CDC">
        <w:rPr>
          <w:rFonts w:ascii="Arial" w:hAnsi="Arial" w:cs="Arial"/>
          <w:sz w:val="24"/>
          <w:szCs w:val="24"/>
        </w:rPr>
        <w:t xml:space="preserve"> Kč.</w:t>
      </w:r>
    </w:p>
    <w:p w:rsidR="00AC5BA3" w:rsidRDefault="00AC5BA3" w:rsidP="00AC5B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31. 12. 202</w:t>
      </w:r>
      <w:r w:rsidR="00B01CD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byl na běžném účtu zůstatek ve výši </w:t>
      </w:r>
      <w:r w:rsidR="00DB2438">
        <w:rPr>
          <w:rFonts w:ascii="Arial" w:hAnsi="Arial" w:cs="Arial"/>
          <w:sz w:val="24"/>
          <w:szCs w:val="24"/>
        </w:rPr>
        <w:t>66.687,60</w:t>
      </w:r>
      <w:r>
        <w:rPr>
          <w:rFonts w:ascii="Arial" w:hAnsi="Arial" w:cs="Arial"/>
          <w:sz w:val="24"/>
          <w:szCs w:val="24"/>
        </w:rPr>
        <w:t xml:space="preserve"> Kč</w:t>
      </w:r>
      <w:r w:rsidR="00DB2438">
        <w:rPr>
          <w:rFonts w:ascii="Arial" w:hAnsi="Arial" w:cs="Arial"/>
          <w:sz w:val="24"/>
          <w:szCs w:val="24"/>
        </w:rPr>
        <w:t xml:space="preserve"> a na spořicím účtu 1,774.277,33 Kč.</w:t>
      </w:r>
    </w:p>
    <w:p w:rsidR="00420B4E" w:rsidRDefault="00420B4E" w:rsidP="00AC5B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Čerpání fondů viz jednotlivé sestavy fondů a kniha faktur.</w:t>
      </w:r>
    </w:p>
    <w:p w:rsidR="00DB2438" w:rsidRDefault="00DB2438" w:rsidP="00AC5B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2438" w:rsidRDefault="00DB2438" w:rsidP="00AC5B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schůzi projednat a schválit:</w:t>
      </w:r>
    </w:p>
    <w:p w:rsidR="00DB2438" w:rsidRDefault="00DB2438" w:rsidP="00DB243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zůstatek za dopočet vody z minulosti 58.800,00 Kč (</w:t>
      </w:r>
      <w:proofErr w:type="spellStart"/>
      <w:r>
        <w:rPr>
          <w:rFonts w:ascii="Arial" w:hAnsi="Arial" w:cs="Arial"/>
          <w:sz w:val="24"/>
          <w:szCs w:val="24"/>
        </w:rPr>
        <w:t>SČVK</w:t>
      </w:r>
      <w:proofErr w:type="spellEnd"/>
      <w:r>
        <w:rPr>
          <w:rFonts w:ascii="Arial" w:hAnsi="Arial" w:cs="Arial"/>
          <w:sz w:val="24"/>
          <w:szCs w:val="24"/>
        </w:rPr>
        <w:t xml:space="preserve"> nikdy neuplatnili a je promlčeno) převést do fondu oprav</w:t>
      </w:r>
    </w:p>
    <w:p w:rsidR="00DB2438" w:rsidRDefault="00DB2438" w:rsidP="00DB243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zisk 30.318,03 Kč také převést do fondu oprav</w:t>
      </w:r>
    </w:p>
    <w:p w:rsidR="00DB2438" w:rsidRDefault="00DB2438" w:rsidP="00DB243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vstup do likvidace k </w:t>
      </w:r>
      <w:r w:rsidR="00420B4E">
        <w:rPr>
          <w:rFonts w:ascii="Arial" w:hAnsi="Arial" w:cs="Arial"/>
          <w:sz w:val="24"/>
          <w:szCs w:val="24"/>
        </w:rPr>
        <w:t>1. 6. 2024</w:t>
      </w:r>
      <w:r>
        <w:rPr>
          <w:rFonts w:ascii="Arial" w:hAnsi="Arial" w:cs="Arial"/>
          <w:sz w:val="24"/>
          <w:szCs w:val="24"/>
        </w:rPr>
        <w:t xml:space="preserve"> – bude nutné udělat mimořádné daňové přiznání k </w:t>
      </w:r>
      <w:r w:rsidR="00420B4E">
        <w:rPr>
          <w:rFonts w:ascii="Arial" w:hAnsi="Arial" w:cs="Arial"/>
          <w:sz w:val="24"/>
          <w:szCs w:val="24"/>
        </w:rPr>
        <w:t>31. 5. 2024</w:t>
      </w:r>
    </w:p>
    <w:p w:rsidR="00DB2438" w:rsidRDefault="00420B4E" w:rsidP="00DB243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účet společenství převést počáteční vklad ve výši cca 300.000,00 Kč, bude vedeno na účtu pohledávky za SVJ a na SVJ bude vedeno po dobu likvidace BD na účtu závazků k BD.</w:t>
      </w:r>
    </w:p>
    <w:p w:rsidR="00420B4E" w:rsidRDefault="00420B4E" w:rsidP="00420B4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20B4E" w:rsidRDefault="00420B4E" w:rsidP="00420B4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20B4E" w:rsidRDefault="00420B4E" w:rsidP="00420B4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20B4E" w:rsidRPr="00420B4E" w:rsidRDefault="00420B4E" w:rsidP="00420B4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zúčtování majetku u BD budu potřebovat kopie smluv, kdy byly právní účinky vkladu na katastr s uvedením výše členského vkladu.</w:t>
      </w:r>
    </w:p>
    <w:sectPr w:rsidR="00420B4E" w:rsidRPr="00420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F4FE3"/>
    <w:multiLevelType w:val="hybridMultilevel"/>
    <w:tmpl w:val="3E049E06"/>
    <w:lvl w:ilvl="0" w:tplc="B3AC7F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6426D"/>
    <w:multiLevelType w:val="hybridMultilevel"/>
    <w:tmpl w:val="4A7CE698"/>
    <w:lvl w:ilvl="0" w:tplc="B75606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1D"/>
    <w:rsid w:val="000B7C1D"/>
    <w:rsid w:val="001E596C"/>
    <w:rsid w:val="00216F66"/>
    <w:rsid w:val="00223EF7"/>
    <w:rsid w:val="00247BDD"/>
    <w:rsid w:val="002907D8"/>
    <w:rsid w:val="002E5A7D"/>
    <w:rsid w:val="00324E22"/>
    <w:rsid w:val="0034389A"/>
    <w:rsid w:val="00357413"/>
    <w:rsid w:val="00402166"/>
    <w:rsid w:val="00420B4E"/>
    <w:rsid w:val="004303A4"/>
    <w:rsid w:val="004A43FF"/>
    <w:rsid w:val="005A1EDF"/>
    <w:rsid w:val="005B72EB"/>
    <w:rsid w:val="005F783A"/>
    <w:rsid w:val="00637BA6"/>
    <w:rsid w:val="00780A75"/>
    <w:rsid w:val="007A6EF2"/>
    <w:rsid w:val="007E4EDE"/>
    <w:rsid w:val="00815B04"/>
    <w:rsid w:val="008430C0"/>
    <w:rsid w:val="008A0646"/>
    <w:rsid w:val="00960D24"/>
    <w:rsid w:val="009C6740"/>
    <w:rsid w:val="00A17E16"/>
    <w:rsid w:val="00AA758A"/>
    <w:rsid w:val="00AB446F"/>
    <w:rsid w:val="00AC5BA3"/>
    <w:rsid w:val="00AD207E"/>
    <w:rsid w:val="00AD4826"/>
    <w:rsid w:val="00B01CDC"/>
    <w:rsid w:val="00B65B7B"/>
    <w:rsid w:val="00C17AF7"/>
    <w:rsid w:val="00D622F7"/>
    <w:rsid w:val="00DB2438"/>
    <w:rsid w:val="00DC50BF"/>
    <w:rsid w:val="00DE2970"/>
    <w:rsid w:val="00DF5B33"/>
    <w:rsid w:val="00E03DC7"/>
    <w:rsid w:val="00EE2EE5"/>
    <w:rsid w:val="00F0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740"/>
    <w:pPr>
      <w:ind w:left="720"/>
      <w:contextualSpacing/>
    </w:pPr>
  </w:style>
  <w:style w:type="table" w:styleId="Mkatabulky">
    <w:name w:val="Table Grid"/>
    <w:basedOn w:val="Normlntabulka"/>
    <w:uiPriority w:val="39"/>
    <w:rsid w:val="00780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0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7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740"/>
    <w:pPr>
      <w:ind w:left="720"/>
      <w:contextualSpacing/>
    </w:pPr>
  </w:style>
  <w:style w:type="table" w:styleId="Mkatabulky">
    <w:name w:val="Table Grid"/>
    <w:basedOn w:val="Normlntabulka"/>
    <w:uiPriority w:val="39"/>
    <w:rsid w:val="00780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0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Jozef Teplý</cp:lastModifiedBy>
  <cp:revision>2</cp:revision>
  <cp:lastPrinted>2024-03-25T11:03:00Z</cp:lastPrinted>
  <dcterms:created xsi:type="dcterms:W3CDTF">2024-03-28T18:38:00Z</dcterms:created>
  <dcterms:modified xsi:type="dcterms:W3CDTF">2024-03-28T18:38:00Z</dcterms:modified>
</cp:coreProperties>
</file>